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12DD" w14:textId="147C8198" w:rsidR="00D517D6" w:rsidRDefault="00D517D6" w:rsidP="00D517D6">
      <w:pPr>
        <w:spacing w:beforeLines="100" w:before="240" w:afterLines="100" w:after="240" w:line="240" w:lineRule="auto"/>
        <w:ind w:firstLine="283"/>
        <w:jc w:val="center"/>
        <w:rPr>
          <w:rFonts w:ascii="Calibri" w:hAnsi="Calibri" w:cs="Calibri"/>
          <w:b/>
        </w:rPr>
      </w:pPr>
      <w:r w:rsidRPr="00D517D6">
        <w:rPr>
          <w:rFonts w:ascii="Calibri" w:hAnsi="Calibri" w:cs="Calibri"/>
          <w:b/>
        </w:rPr>
        <w:t>LEI Nº 1.339, DE 06 DE NOVEMBRO DE 1985</w:t>
      </w:r>
    </w:p>
    <w:p w14:paraId="6B6B7536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center"/>
        <w:rPr>
          <w:rFonts w:ascii="Calibri" w:hAnsi="Calibri" w:cs="Calibri"/>
          <w:b/>
        </w:rPr>
      </w:pPr>
    </w:p>
    <w:p w14:paraId="0ED6F898" w14:textId="07846A21" w:rsid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DISPÕE SOBRE OBRIGATORIEDADE DE CONSTRUÇÃO DE MUROS E PASSEIOS E DÁ OUTRAS PROVIDÊNCIAS.</w:t>
      </w:r>
    </w:p>
    <w:p w14:paraId="7DE83985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p w14:paraId="2282A03F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JOSÉ GERALDO BOTION - PREFEITO MUNICIPAL DE CORDEIRÓPOLIS ESTADO DE SÃO PAULO, USANDO DAS ATRIBUIÇÕES QUE LHE SÃO CONFERIDAS POR LEI, FAZ SABER QUE A CÂMARA MUNICIPAL DE CORDEIRÓPOLIS APROVOU E ELE SANCIONA E PROMULGA A SEGUINTE LEI:</w:t>
      </w:r>
    </w:p>
    <w:p w14:paraId="282147F0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  <w:strike/>
        </w:rPr>
      </w:pPr>
      <w:r w:rsidRPr="00D517D6">
        <w:rPr>
          <w:rFonts w:ascii="Calibri" w:hAnsi="Calibri" w:cs="Calibri"/>
          <w:strike/>
        </w:rPr>
        <w:t xml:space="preserve">Art. 1º Os proprietários de terrenos, localizados nº 1º e 2º perímetros urbanos, perímetro especial, bem assim, na Vila Nossa Senhora Aparecida, Jardim Planalto e Vila dos Pinheiros, ficam obrigados a construir muros de alvenaria, obedecendo o alinhamento da rua, com altura mínima de 1,50m (um metro e cinquenta centímetro), devidamente rebocados e pintados de cor clara ou simplesmente </w:t>
      </w:r>
      <w:proofErr w:type="spellStart"/>
      <w:r w:rsidRPr="00D517D6">
        <w:rPr>
          <w:rFonts w:ascii="Calibri" w:hAnsi="Calibri" w:cs="Calibri"/>
          <w:strike/>
        </w:rPr>
        <w:t>chapiscados</w:t>
      </w:r>
      <w:proofErr w:type="spellEnd"/>
      <w:r w:rsidRPr="00D517D6">
        <w:rPr>
          <w:rFonts w:ascii="Calibri" w:hAnsi="Calibri" w:cs="Calibri"/>
          <w:strike/>
        </w:rPr>
        <w:t xml:space="preserve"> com cimento e areia.</w:t>
      </w:r>
    </w:p>
    <w:p w14:paraId="429E80CA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 xml:space="preserve">Art. 1º Os proprietários de terrenos localizados no perímetro especial, 1º e 2º perímetros, e nº 3º perímetro cujas quadras tenham seu espaço físico ocupado com mais de 20% (vinte por cento) de edificações, concluídas ou não, ou em andamento, ficam obrigados a construir muros de alvenaria, obedecendo o alinhamento da rua, com altura mínima de 1,50m (um metro e cinquenta centímetro), devidamente rebocados e pintados de cor clara ou simplesmente </w:t>
      </w:r>
      <w:proofErr w:type="spellStart"/>
      <w:r w:rsidRPr="00D517D6">
        <w:rPr>
          <w:rFonts w:ascii="Calibri" w:hAnsi="Calibri" w:cs="Calibri"/>
        </w:rPr>
        <w:t>chapiscados</w:t>
      </w:r>
      <w:proofErr w:type="spellEnd"/>
      <w:r w:rsidRPr="00D517D6">
        <w:rPr>
          <w:rFonts w:ascii="Calibri" w:hAnsi="Calibri" w:cs="Calibri"/>
        </w:rPr>
        <w:t xml:space="preserve"> com cimento e areia. (Redação dada pela Lei nº 1514/1989)</w:t>
      </w:r>
    </w:p>
    <w:p w14:paraId="35238A2C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Parágrafo único. Existindo nº 3º perímetro urbano, quadra (s) cujo espaço físico seja propriedade particular única e, havendo edificação qualquer que seja sua destinação e metragem, fica seu proprietário sujeito as exigências deste artigo. (Redação acrescida pela Lei nº 1514/1989)</w:t>
      </w:r>
    </w:p>
    <w:p w14:paraId="3C2E40F8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  <w:strike/>
        </w:rPr>
      </w:pPr>
      <w:r w:rsidRPr="00D517D6">
        <w:rPr>
          <w:rFonts w:ascii="Calibri" w:hAnsi="Calibri" w:cs="Calibri"/>
          <w:strike/>
        </w:rPr>
        <w:t>Art. 2º Ficam igualmente obrigados a construir passeios, revestidos de pavimentação, tipo mosaico português, de conformidade com o padrão adotado no Município.</w:t>
      </w:r>
    </w:p>
    <w:p w14:paraId="0BF1156F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Art. 2º Nos terrenos com construção, ficam seus proprietários, igualmente obrigados, a construir passeios, seja qual for o perímetro, revestidos de pavimentação, tipo mosaico português, de conformidade com o padrão adotado no Município. (Redação dada pela Lei nº 1514/1989)</w:t>
      </w:r>
    </w:p>
    <w:p w14:paraId="58559B78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Parágrafo único. Quando não houver construção, ficam os proprietários obrigados a construir passeios, revestidos de uma camada de concreto (magro). Ocorrendo a construção, será exigida nos pas­seios, a pavimentação a que se refere o "caput" deste artigo. (Redação acrescida pela Lei nº 1514/1989)</w:t>
      </w:r>
    </w:p>
    <w:p w14:paraId="3F3AE97A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Art. 3º O revestimento dos passeios, deverá obedecer ao nivelamento, permitido o rebaixamento somente onde houver guias rebaixadas para entrada de veículos.</w:t>
      </w:r>
    </w:p>
    <w:p w14:paraId="0C9D99A0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Art. 4º Não será permitida a construção de saliências sobre os passeios para facilitar a entrada de veículos, nas garagens, ficando vedada, também, a colocação de recipientes de lixo em desacordo com alinhamento, altura e dimensões estabelecidos como padrão no Município.</w:t>
      </w:r>
    </w:p>
    <w:p w14:paraId="51A8E1B0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  <w:strike/>
        </w:rPr>
      </w:pPr>
      <w:r w:rsidRPr="00D517D6">
        <w:rPr>
          <w:rFonts w:ascii="Calibri" w:hAnsi="Calibri" w:cs="Calibri"/>
          <w:strike/>
        </w:rPr>
        <w:t>Art. 5º Os proprietários serão intimados para execução das obras, dentro de cento e oitenta dias e, se no prazo, não forem executadas, serão feitas pelo Poder Público, fi­cando os proprietários, nesse caso, obrigados a ressarcir o custo, com os acréscimos de lei, se o pagamento for feito a prazo ou com atraso.</w:t>
      </w:r>
    </w:p>
    <w:p w14:paraId="73E6D55C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Art. 5º Os proprietários serão notificados para execução das obras, após sessenta (60) dias da promulgação desta lei, com o prazo para o seu término até 31 de dezembro de 1989. (Redação dada pela Lei nº 1514/1989)</w:t>
      </w:r>
    </w:p>
    <w:p w14:paraId="44C98726" w14:textId="2B511409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 xml:space="preserve">§ 1º Se no prazo previsto por este artigo, as obras não forem executadas pelos respectivos proprietários, estes estarão sujeitos a uma multa correspondente a dois (2) MVR (Maior Valor de </w:t>
      </w:r>
      <w:r w:rsidRPr="00D517D6">
        <w:rPr>
          <w:rFonts w:ascii="Calibri" w:hAnsi="Calibri" w:cs="Calibri"/>
        </w:rPr>
        <w:t>Referência</w:t>
      </w:r>
      <w:r w:rsidRPr="00D517D6">
        <w:rPr>
          <w:rFonts w:ascii="Calibri" w:hAnsi="Calibri" w:cs="Calibri"/>
        </w:rPr>
        <w:t xml:space="preserve">) vigente a época em que o contribuinte receber o carnê do IPTU (Imposto Predial e Territorial Urbano) exercício de 1990, que trará expresso em seu bojo, a sua cobrança para pagamento único, junto com a primeira parcela ou pagamento </w:t>
      </w:r>
      <w:r w:rsidRPr="00D517D6">
        <w:rPr>
          <w:rFonts w:ascii="Calibri" w:hAnsi="Calibri" w:cs="Calibri"/>
        </w:rPr>
        <w:lastRenderedPageBreak/>
        <w:t>a vista do aludido imposto. Ocorrendo atraso no pagamento, este estará sujeito aos acréscimos previstos em lei, além de juros de mora. (Redação acrescida pela Lei nº 1514/1989)</w:t>
      </w:r>
    </w:p>
    <w:p w14:paraId="3308A508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§ 2º A Prefeitura poderá optar, ainda, pela cobrança através de carnês em separado, emitidos neste exercício, para pagamento durante o mês de janeiro de 1990. (Redação acrescida pela Lei nº 1514/1989)</w:t>
      </w:r>
    </w:p>
    <w:p w14:paraId="1247C0D8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§ 3º A contar de 1º de janeiro de 1990, aos proprietários inadimplentes com a execução das obras, será aplicada uma multa correspondente a 10% (dez por cento) do MVR vigente à época, por metro linear (testada) da propriedade, para cada período de 120 (cento e vinte) dias que deixar de executar as obras, cumulativamente. (Redação acrescida pela Lei nº 1514/1989)</w:t>
      </w:r>
    </w:p>
    <w:p w14:paraId="3D5D0BE6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 xml:space="preserve">Art. 6º Os muros e passeios, fora dos padrões ou em de­sacordo com os preceitos desta lei, deverão ser refeitos pelos proprietários, no prazo de cento e vinte dias, a contar da intimação </w:t>
      </w:r>
      <w:r w:rsidRPr="00D517D6">
        <w:rPr>
          <w:rFonts w:ascii="Calibri" w:hAnsi="Calibri" w:cs="Calibri"/>
          <w:strike/>
        </w:rPr>
        <w:t>e, na falta, pelo Poder Público, com ressarci­mento de custo, nas mesmas condições do artigo 5º.</w:t>
      </w:r>
      <w:r w:rsidRPr="00D517D6">
        <w:rPr>
          <w:rFonts w:ascii="Calibri" w:hAnsi="Calibri" w:cs="Calibri"/>
        </w:rPr>
        <w:t xml:space="preserve"> (Redação suprimida pela Lei nº 1514/1989)</w:t>
      </w:r>
    </w:p>
    <w:p w14:paraId="13E6D6BB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Art. 7º As despesas decorrentes com a execução da pre­sente lei, correrão por conta de dotações orçamentárias próprias, suplementadas se necessário.</w:t>
      </w:r>
    </w:p>
    <w:p w14:paraId="3BFE38C8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Art. 8º Esta Lei entrará em vigor a partir de 1º de ja­neiro de 1986.</w:t>
      </w:r>
    </w:p>
    <w:p w14:paraId="64E371CB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Art. 9º Revogam-se as disposições em contrário.</w:t>
      </w:r>
    </w:p>
    <w:p w14:paraId="578A059C" w14:textId="607A59A9" w:rsid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PREFEITURA MUNICIPAL DE CORDEIRÓPOLIS, EM 06 DE NOVEMBRO DE 1985.</w:t>
      </w:r>
    </w:p>
    <w:p w14:paraId="60DB4D43" w14:textId="77777777" w:rsidR="00607752" w:rsidRPr="00D517D6" w:rsidRDefault="00607752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</w:p>
    <w:p w14:paraId="55666732" w14:textId="04915C2E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JOSÉ GERALDO BOTION</w:t>
      </w:r>
    </w:p>
    <w:p w14:paraId="3553227C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PREFEITO MUNICIPAL</w:t>
      </w:r>
    </w:p>
    <w:p w14:paraId="3BA105E6" w14:textId="77777777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PUBLICADA NO PAÇO MUNICIPAL DE CORDEIRÓPOLIS, EM 06 DE NOVEMBRO DE 1985.</w:t>
      </w:r>
    </w:p>
    <w:p w14:paraId="5D734483" w14:textId="515EC464" w:rsidR="00D517D6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NELSON MORALES ROSSI</w:t>
      </w:r>
    </w:p>
    <w:p w14:paraId="36483C4D" w14:textId="2A182DA2" w:rsidR="00E666BF" w:rsidRPr="00D517D6" w:rsidRDefault="00D517D6" w:rsidP="00D517D6">
      <w:pPr>
        <w:spacing w:beforeLines="100" w:before="240" w:afterLines="100" w:after="240" w:line="240" w:lineRule="auto"/>
        <w:ind w:firstLine="283"/>
        <w:jc w:val="both"/>
        <w:rPr>
          <w:rFonts w:ascii="Calibri" w:hAnsi="Calibri" w:cs="Calibri"/>
        </w:rPr>
      </w:pPr>
      <w:r w:rsidRPr="00D517D6">
        <w:rPr>
          <w:rFonts w:ascii="Calibri" w:hAnsi="Calibri" w:cs="Calibri"/>
        </w:rPr>
        <w:t>SECRETÁRIO ADMINISTRATIVO</w:t>
      </w:r>
    </w:p>
    <w:sectPr w:rsidR="00E666BF" w:rsidRPr="00D517D6" w:rsidSect="00D517D6">
      <w:pgSz w:w="11906" w:h="16838"/>
      <w:pgMar w:top="1134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D6"/>
    <w:rsid w:val="000B7F42"/>
    <w:rsid w:val="000F7408"/>
    <w:rsid w:val="00180BA8"/>
    <w:rsid w:val="001B16E2"/>
    <w:rsid w:val="002A3ED2"/>
    <w:rsid w:val="00427342"/>
    <w:rsid w:val="00607752"/>
    <w:rsid w:val="0072354C"/>
    <w:rsid w:val="007F643F"/>
    <w:rsid w:val="00A94AA1"/>
    <w:rsid w:val="00AE299F"/>
    <w:rsid w:val="00CC36D4"/>
    <w:rsid w:val="00D517D6"/>
    <w:rsid w:val="00E666BF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DB4D"/>
  <w15:chartTrackingRefBased/>
  <w15:docId w15:val="{722B3F3A-8959-4C02-935B-BF72CF4F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621C7B26F5F4CBBA7D2340480FBF7" ma:contentTypeVersion="9" ma:contentTypeDescription="Crie um novo documento." ma:contentTypeScope="" ma:versionID="b6ee5a538006a4eae86848f2c7e6c913">
  <xsd:schema xmlns:xsd="http://www.w3.org/2001/XMLSchema" xmlns:xs="http://www.w3.org/2001/XMLSchema" xmlns:p="http://schemas.microsoft.com/office/2006/metadata/properties" xmlns:ns2="fa2aa579-3493-4dbc-974e-a2040885ff82" xmlns:ns3="486e02e2-1b06-458a-bf08-b987568cac4f" targetNamespace="http://schemas.microsoft.com/office/2006/metadata/properties" ma:root="true" ma:fieldsID="e817ad4b38038c48a6e0435efb48d580" ns2:_="" ns3:_="">
    <xsd:import namespace="fa2aa579-3493-4dbc-974e-a2040885ff82"/>
    <xsd:import namespace="486e02e2-1b06-458a-bf08-b987568c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aa579-3493-4dbc-974e-a2040885f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e02e2-1b06-458a-bf08-b987568cac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7A912-6E7E-4E12-BFEE-912C47102A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82EDCC-E1B2-494B-B778-92FDB2BB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aa579-3493-4dbc-974e-a2040885ff82"/>
    <ds:schemaRef ds:uri="486e02e2-1b06-458a-bf08-b987568ca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87075-4DE4-4E2E-9687-677424F97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Lellis</dc:creator>
  <cp:keywords/>
  <dc:description/>
  <cp:lastModifiedBy>Yan Lellis</cp:lastModifiedBy>
  <cp:revision>2</cp:revision>
  <dcterms:created xsi:type="dcterms:W3CDTF">2022-06-22T14:48:00Z</dcterms:created>
  <dcterms:modified xsi:type="dcterms:W3CDTF">2022-06-22T14:50:00Z</dcterms:modified>
</cp:coreProperties>
</file>